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ИНСТРУКЦИЯ</w:t>
      </w: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ПО ОРГАНИЗАЦИИ И ПРОВЕДЕНИЮ ВХОДНОГО КОНТРОЛЯ</w:t>
      </w: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ПЛАСТИН НРДК.755415.016</w:t>
      </w:r>
    </w:p>
    <w:p w:rsidR="00033145" w:rsidRPr="00033145" w:rsidRDefault="00033145" w:rsidP="008E3B7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1030D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br w:type="page"/>
      </w:r>
    </w:p>
    <w:p w:rsidR="00033145" w:rsidRPr="00033145" w:rsidRDefault="00033145" w:rsidP="008E3B79">
      <w:pPr>
        <w:pStyle w:val="ussrdoctitle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2240FB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145">
        <w:rPr>
          <w:rFonts w:ascii="Times New Roman" w:hAnsi="Times New Roman" w:cs="Times New Roman"/>
          <w:sz w:val="28"/>
          <w:szCs w:val="28"/>
          <w:lang w:val="ru-RU"/>
        </w:rPr>
        <w:t>Настоящая инструкция по организации и проведению входного контроля пластин НРДК.755415.016 определяет порядок организации и проведения входного контроля пластин НРДК.755415.016 поступающих в АО «НИИ</w:t>
      </w:r>
      <w:r w:rsidR="00CA75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МВ» от заводов изготовит</w:t>
      </w:r>
      <w:r>
        <w:rPr>
          <w:rFonts w:ascii="Times New Roman" w:hAnsi="Times New Roman" w:cs="Times New Roman"/>
          <w:sz w:val="28"/>
          <w:szCs w:val="28"/>
          <w:lang w:val="ru-RU"/>
        </w:rPr>
        <w:t>ел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145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145" w:rsidRPr="00C236F1" w:rsidRDefault="00033145" w:rsidP="008E3B79">
      <w:pPr>
        <w:pStyle w:val="1"/>
        <w:tabs>
          <w:tab w:val="clear" w:pos="1701"/>
          <w:tab w:val="left" w:pos="1134"/>
        </w:tabs>
        <w:ind w:left="0"/>
        <w:rPr>
          <w:sz w:val="28"/>
        </w:rPr>
      </w:pPr>
      <w:r w:rsidRPr="00C236F1">
        <w:rPr>
          <w:sz w:val="28"/>
        </w:rPr>
        <w:t>Общие положения</w:t>
      </w:r>
    </w:p>
    <w:p w:rsidR="00033145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Входному контролю подлежат </w:t>
      </w:r>
      <w:r w:rsidR="00C236F1">
        <w:rPr>
          <w:rFonts w:ascii="Times New Roman" w:hAnsi="Times New Roman" w:cs="Times New Roman"/>
          <w:sz w:val="28"/>
          <w:szCs w:val="28"/>
          <w:lang w:val="ru-RU"/>
        </w:rPr>
        <w:t xml:space="preserve">пластины </w:t>
      </w:r>
      <w:r w:rsidR="00C236F1"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 w:rsidR="008E3B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36F1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 </w:t>
      </w:r>
      <w:r w:rsidRPr="00C236F1">
        <w:rPr>
          <w:rFonts w:ascii="Times New Roman" w:hAnsi="Times New Roman" w:cs="Times New Roman"/>
          <w:sz w:val="28"/>
          <w:szCs w:val="28"/>
          <w:lang w:val="ru-RU"/>
        </w:rPr>
        <w:t>Входной контроль проводится с 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проверки качества пластин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их соответствия требованиям 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 xml:space="preserve">ТТ </w:t>
      </w:r>
      <w:r w:rsidR="00FE10C5"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 Входному контролю подвергаются все пластины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поступившие в АО «НИИ</w:t>
      </w:r>
      <w:r w:rsidR="004B1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МВ» от завода-изготовителя.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 Для предъявления пластин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входной контроль необходима следующая документация: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нструкция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по организации и проведению входного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 xml:space="preserve">пластин </w:t>
      </w:r>
      <w:r w:rsidR="001030D3" w:rsidRPr="008E3B79">
        <w:rPr>
          <w:rFonts w:ascii="Times New Roman" w:hAnsi="Times New Roman" w:cs="Times New Roman"/>
          <w:sz w:val="28"/>
          <w:szCs w:val="28"/>
          <w:lang w:val="ru-RU"/>
        </w:rPr>
        <w:t>НРДК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.755415.016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«Пластина»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 Входной контроль проводит ОТК АО «НИИ</w:t>
      </w:r>
      <w:r w:rsidR="004B1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МВ».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 Пластины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считаются прошедшими входной контроль, если их параметры соответствую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0D3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1.6 Пластины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соответствующие 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бракуются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. ОТК оформляет заключение и возвращает пластины заводу-изготовителю.</w:t>
      </w:r>
    </w:p>
    <w:p w:rsidR="00792660" w:rsidRDefault="00792660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 </w:t>
      </w: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Общие требования к условиям, обеспечению и проведению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входного контроля.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Место проведения испытаний – АО «НИИ МВ»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Входной контроль проводится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 в нормальных климатических условиях (НКУ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температура окружающей среды от плюс 15 до плюс 35 °С; 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относительная влажность окружающей среды от 45 до 80 %; 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атмосферное давление от 84,0 до 106,7 кПа (от 630 до 800 мм рт.ст.).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Перечень оборудования и средств измерений, необходимых при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входном контроле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представлен в таблице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борудование и средства измерений должны быть аттестованы (поверены).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1</w:t>
      </w: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О</w:t>
      </w: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>борудование и средства измерений</w:t>
      </w:r>
    </w:p>
    <w:tbl>
      <w:tblPr>
        <w:tblW w:w="93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3544"/>
      </w:tblGrid>
      <w:tr w:rsidR="00792660" w:rsidRPr="00792660" w:rsidTr="00F76234">
        <w:trPr>
          <w:trHeight w:val="71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504549969"/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Тип,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Параметры,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обеспечиваемые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оборудованием</w:t>
            </w:r>
          </w:p>
        </w:tc>
      </w:tr>
      <w:tr w:rsidR="00792660" w:rsidRPr="00792660" w:rsidTr="00F7623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БМИ - 1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ГОСТ 5.188-69</w:t>
            </w:r>
          </w:p>
        </w:tc>
      </w:tr>
      <w:tr w:rsidR="00792660" w:rsidRPr="00792660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Цифровая микрометрическая головка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Mitutoyo, сер.164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ФИФ № 33793-07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 допускаемой абсолютной погрешности, мм  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</w:tr>
      <w:tr w:rsidR="00792660" w:rsidRPr="00792660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Цифровая микрометрическая головка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Mitutoyo, сер.164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ФИФ № 33793-07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 допускаемой абсолютной погрешности, мм 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0,003</w:t>
            </w:r>
          </w:p>
        </w:tc>
      </w:tr>
      <w:tr w:rsidR="00792660" w:rsidRPr="00792660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Штангенциркуль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660">
              <w:rPr>
                <w:rFonts w:ascii="Times New Roman" w:hAnsi="Times New Roman"/>
                <w:sz w:val="28"/>
                <w:szCs w:val="28"/>
              </w:rPr>
              <w:t>ЩЦЦ-</w:t>
            </w:r>
            <w:r w:rsidRPr="0079266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ФИФ № 64144-16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 допускаемой абсолютной погрешности, мм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92660" w:rsidRPr="004B10DD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Индикатор многооборотный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92660">
              <w:rPr>
                <w:rFonts w:ascii="Times New Roman" w:hAnsi="Times New Roman"/>
                <w:sz w:val="28"/>
                <w:szCs w:val="28"/>
                <w:lang w:bidi="ru-RU"/>
              </w:rPr>
              <w:t>1МИГ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 допускаемой абсолютной погрешности, мкм  </w:t>
            </w: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± 2,0</w:t>
            </w:r>
          </w:p>
        </w:tc>
      </w:tr>
      <w:bookmarkEnd w:id="0"/>
    </w:tbl>
    <w:p w:rsidR="00792660" w:rsidRDefault="00792660" w:rsidP="007926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2.4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Работы с оборудованием и средствами измерений должны проводиться по прилагаемым к ним инструкциям с обязательным выполнением правил техники безопасности.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2.5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Обслуживающий персонал должен быть технически грамотным, владеть персональным компьютером на уровне пользователя, иметь начальные сведения об операционной системе Windows.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E10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безопасности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работе по проведению испытаний фильтров допускаются лица, изучившие настоящую </w:t>
      </w:r>
      <w:r>
        <w:rPr>
          <w:rFonts w:ascii="Times New Roman" w:hAnsi="Times New Roman" w:cs="Times New Roman"/>
          <w:sz w:val="28"/>
          <w:szCs w:val="28"/>
          <w:lang w:val="ru-RU"/>
        </w:rPr>
        <w:t>инструкци</w:t>
      </w:r>
      <w:r w:rsidR="007A65B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Работа по проведению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 организована с учетом действующих в АО «НИИ МВ» требований по безопасности труда.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обеспечения безопасности при проведении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убедиться в наличии на месте </w:t>
      </w:r>
      <w:r w:rsidR="007A65BE">
        <w:rPr>
          <w:rFonts w:ascii="Times New Roman" w:hAnsi="Times New Roman" w:cs="Times New Roman"/>
          <w:sz w:val="28"/>
          <w:szCs w:val="28"/>
          <w:lang w:val="ru-RU"/>
        </w:rPr>
        <w:t>проведения входного контроля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 заземлённых штепсельных розеток;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убедиться в том, что у средств измерений и у оборудования имеются неповреждённые соединительные провода и вилки.</w:t>
      </w:r>
    </w:p>
    <w:p w:rsidR="00FE10C5" w:rsidRDefault="00FE10C5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E10C5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Методы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входного контроля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комплектности и сопроводительной документации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НРДК.755415.016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должны предоставляться на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входной контроль в упаковке изготовителя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>, предотвращающей контакт стекло-стекло.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Каждо</w:t>
      </w:r>
      <w:r>
        <w:rPr>
          <w:rFonts w:ascii="Times New Roman" w:hAnsi="Times New Roman" w:cs="Times New Roman"/>
          <w:sz w:val="28"/>
          <w:szCs w:val="28"/>
          <w:lang w:val="ru-RU"/>
        </w:rPr>
        <w:t>й пластине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должен быть присвоен индивидуальный номер в партии, который наносится на упаковку.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4.1.3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Количество и номера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пластин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проверяются в соответствии с этикеткой, приложенной к партии.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4.1.4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Этикетка должна содержать следующую информацию:</w:t>
      </w:r>
    </w:p>
    <w:p w:rsidR="00FE10C5" w:rsidRPr="00FE10C5" w:rsidRDefault="003B6329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174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наименование предприятия-изготовителя;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наименование и децимальный номер продукции;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номер партии;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количество, шт;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технические характеристики кажд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ой пластины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дата изготовления.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lastRenderedPageBreak/>
        <w:t>4.2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внешнего вида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4.2.1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Упаковка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пластин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должна иметь предупреждающие знаки: «Хрупкое. Осторожно».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4.2.2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внешнего вида каждо</w:t>
      </w:r>
      <w:r w:rsidR="00DE7C99">
        <w:rPr>
          <w:rFonts w:ascii="Times New Roman" w:hAnsi="Times New Roman" w:cs="Times New Roman"/>
          <w:sz w:val="28"/>
          <w:szCs w:val="28"/>
          <w:lang w:val="ru-RU"/>
        </w:rPr>
        <w:t xml:space="preserve">й пластины 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>осуществляется визуально в затемненном боксе в лучах коллимированн</w:t>
      </w:r>
      <w:bookmarkStart w:id="1" w:name="_GoBack"/>
      <w:bookmarkEnd w:id="1"/>
      <w:r w:rsidRPr="00FE10C5">
        <w:rPr>
          <w:rFonts w:ascii="Times New Roman" w:hAnsi="Times New Roman" w:cs="Times New Roman"/>
          <w:sz w:val="28"/>
          <w:szCs w:val="28"/>
          <w:lang w:val="ru-RU"/>
        </w:rPr>
        <w:t>ого пучка света на расстоянии 15-25 см от источника света. Контролируется отсутствие механических повреждений стекла.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Проверка габаритных размеров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и размеров фасок на ребрах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Измерить толщину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индикатора многооборотного (таблица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). Значение толщины, удовлетворяющее требованиям, должно быть 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(6 ± 0,02) мм.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Измерить длину и ширину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штангенциркуля. Требуемое значение длины, мм от 44,8 до 45. Требуемое значение ширины, мм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от 20,8 до 21.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4.3.3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Подать питание на микроскоп БМИ-1 с помощью выключателя 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ШР-224 А12.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4.3.4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Последовательно включить системный блок компьютера, монитор, блок питания освещения микроскопа. 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4.3.5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Включить микрометрические головки.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4.3.6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Выбрать опцию «USER».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4.3.7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Войти в программу Toup View x64, на рабочем столе компьютера.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4.3.8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Положить </w:t>
      </w:r>
      <w:r w:rsidR="00A56DFB">
        <w:rPr>
          <w:rFonts w:ascii="Times New Roman" w:hAnsi="Times New Roman" w:cs="Times New Roman"/>
          <w:sz w:val="28"/>
          <w:szCs w:val="28"/>
          <w:lang w:val="ru-RU"/>
        </w:rPr>
        <w:t>пластину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на столик микроскопа.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lastRenderedPageBreak/>
        <w:t>4.3.9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необходимости настроить микроскоп так, чтобы </w:t>
      </w:r>
      <w:r w:rsidR="00A56DFB">
        <w:rPr>
          <w:rFonts w:ascii="Times New Roman" w:hAnsi="Times New Roman" w:cs="Times New Roman"/>
          <w:sz w:val="28"/>
          <w:szCs w:val="28"/>
          <w:lang w:val="ru-RU"/>
        </w:rPr>
        <w:t>пластина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A56DF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в фокусе камеры микроскопа.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4.3.10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Обнулить микрометрические головки, нажав на каждой на кнопку «Zero».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4.3.11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Убедиться, что значения на микрометрических головках выводятся в миллиметрах, а не в дюймах.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4.3.12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С помощью микрометрических головок измерить размеры фасок, в местах, указанных на рисунках 1 и 2. Требуемое значение размеров фасок на рёбрах, мм от 0,6 до 0,8.</w:t>
      </w:r>
    </w:p>
    <w:p w:rsidR="00A56DFB" w:rsidRDefault="00A56DFB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3EE">
        <w:rPr>
          <w:rFonts w:ascii="Calibri" w:hAnsi="Calibri" w:cs="Calibri"/>
          <w:b/>
          <w:noProof/>
          <w:color w:val="00000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9C5452" wp14:editId="405B7DAB">
            <wp:simplePos x="0" y="0"/>
            <wp:positionH relativeFrom="margin">
              <wp:posOffset>63795</wp:posOffset>
            </wp:positionH>
            <wp:positionV relativeFrom="paragraph">
              <wp:posOffset>199272</wp:posOffset>
            </wp:positionV>
            <wp:extent cx="5800725" cy="2943225"/>
            <wp:effectExtent l="0" t="0" r="0" b="0"/>
            <wp:wrapSquare wrapText="bothSides"/>
            <wp:docPr id="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43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Рисунок 1 – Места замеров фасок на одной стороне </w:t>
      </w:r>
      <w:r w:rsidR="001030D3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6DFB" w:rsidRPr="00FE10C5" w:rsidRDefault="00A56DFB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3EE">
        <w:rPr>
          <w:rFonts w:ascii="Calibri" w:hAnsi="Calibri" w:cs="Calibri"/>
          <w:b/>
          <w:noProof/>
          <w:color w:val="000000"/>
          <w:szCs w:val="24"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EF50EF3" wp14:editId="4A4B6102">
            <wp:simplePos x="0" y="0"/>
            <wp:positionH relativeFrom="margin">
              <wp:posOffset>0</wp:posOffset>
            </wp:positionH>
            <wp:positionV relativeFrom="paragraph">
              <wp:posOffset>403860</wp:posOffset>
            </wp:positionV>
            <wp:extent cx="5953125" cy="2876550"/>
            <wp:effectExtent l="0" t="0" r="0" b="0"/>
            <wp:wrapSquare wrapText="bothSides"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876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DFB" w:rsidRDefault="00A56DFB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Рисунок 2 – Места замеров фасок на второй стороне </w:t>
      </w:r>
      <w:r w:rsidR="001030D3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</w:p>
    <w:p w:rsidR="00F46510" w:rsidRDefault="00F4651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10" w:rsidRPr="00F4651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F4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Отчетность </w:t>
      </w:r>
    </w:p>
    <w:p w:rsidR="00F46510" w:rsidRPr="00F4651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Результаты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оформляются отдельными протоколами, которые подписываются представителями НПЛ-240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ОТК </w:t>
      </w:r>
    </w:p>
    <w:p w:rsidR="00F46510" w:rsidRPr="0079266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Оригиналы протоколов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и копии всех составленных в процессе документов передаются представителям ОТК.</w:t>
      </w:r>
    </w:p>
    <w:sectPr w:rsidR="00F46510" w:rsidRPr="00792660" w:rsidSect="00033145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2B4" w:rsidRDefault="00E352B4" w:rsidP="00033145">
      <w:pPr>
        <w:spacing w:after="0" w:line="240" w:lineRule="auto"/>
      </w:pPr>
      <w:r>
        <w:separator/>
      </w:r>
    </w:p>
  </w:endnote>
  <w:endnote w:type="continuationSeparator" w:id="0">
    <w:p w:rsidR="00E352B4" w:rsidRDefault="00E352B4" w:rsidP="0003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2B4" w:rsidRDefault="00E352B4" w:rsidP="00033145">
      <w:pPr>
        <w:spacing w:after="0" w:line="240" w:lineRule="auto"/>
      </w:pPr>
      <w:r>
        <w:separator/>
      </w:r>
    </w:p>
  </w:footnote>
  <w:footnote w:type="continuationSeparator" w:id="0">
    <w:p w:rsidR="00E352B4" w:rsidRDefault="00E352B4" w:rsidP="0003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072B"/>
    <w:multiLevelType w:val="multilevel"/>
    <w:tmpl w:val="5AB64B4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420" w:hanging="576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1855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4835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6" w:hanging="1296"/>
      </w:pPr>
      <w:rPr>
        <w:rFonts w:hint="default"/>
      </w:rPr>
    </w:lvl>
    <w:lvl w:ilvl="7">
      <w:start w:val="1"/>
      <w:numFmt w:val="decimal"/>
      <w:pStyle w:val="8"/>
      <w:lvlText w:val="К.2.21.%8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pStyle w:val="9"/>
      <w:lvlText w:val="К.2.20.%9"/>
      <w:lvlJc w:val="left"/>
      <w:pPr>
        <w:ind w:left="229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45"/>
    <w:rsid w:val="00033145"/>
    <w:rsid w:val="001030D3"/>
    <w:rsid w:val="002240FB"/>
    <w:rsid w:val="00247F57"/>
    <w:rsid w:val="00311B3B"/>
    <w:rsid w:val="00314B6C"/>
    <w:rsid w:val="003B6329"/>
    <w:rsid w:val="004B10DD"/>
    <w:rsid w:val="00792660"/>
    <w:rsid w:val="007A65BE"/>
    <w:rsid w:val="008D719F"/>
    <w:rsid w:val="008E3B79"/>
    <w:rsid w:val="00A56DFB"/>
    <w:rsid w:val="00C236F1"/>
    <w:rsid w:val="00CA7515"/>
    <w:rsid w:val="00D174A0"/>
    <w:rsid w:val="00D80097"/>
    <w:rsid w:val="00DE7C99"/>
    <w:rsid w:val="00E352B4"/>
    <w:rsid w:val="00E963C5"/>
    <w:rsid w:val="00F41D22"/>
    <w:rsid w:val="00F46510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FAF1"/>
  <w15:chartTrackingRefBased/>
  <w15:docId w15:val="{8A70077C-2CA6-4AA3-9E00-8CD0553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аг 1,Caa 1,H1,Заголовок 1;Заголовок 1 Знак Знак Знак,Заголовок 1;Заголовок 1 Знак Знак,Heading 1 Char1,H1 Char,Заголовок 1 Знак Знак Знак Char,Заголовок 1 Знак Знак Char,Заг 1 Char,Caa 1 Char,Заголовок 1 Знак Char,Раздел,Заг 1 Char1"/>
    <w:basedOn w:val="a"/>
    <w:next w:val="a"/>
    <w:link w:val="10"/>
    <w:qFormat/>
    <w:rsid w:val="00033145"/>
    <w:pPr>
      <w:widowControl w:val="0"/>
      <w:numPr>
        <w:numId w:val="1"/>
      </w:numPr>
      <w:tabs>
        <w:tab w:val="left" w:pos="1701"/>
        <w:tab w:val="left" w:pos="2694"/>
      </w:tabs>
      <w:spacing w:after="0" w:line="360" w:lineRule="auto"/>
      <w:ind w:left="851" w:right="284" w:firstLine="85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val="ru-RU" w:eastAsia="ru-RU"/>
    </w:rPr>
  </w:style>
  <w:style w:type="paragraph" w:styleId="2">
    <w:name w:val="heading 2"/>
    <w:aliases w:val="документ,Заголовок 2 для ПЗ14,Знак1,Заг 2,Caa 2"/>
    <w:basedOn w:val="a"/>
    <w:next w:val="a"/>
    <w:link w:val="20"/>
    <w:qFormat/>
    <w:rsid w:val="00033145"/>
    <w:pPr>
      <w:keepNext/>
      <w:keepLines/>
      <w:numPr>
        <w:ilvl w:val="1"/>
        <w:numId w:val="1"/>
      </w:numPr>
      <w:spacing w:before="200" w:after="0" w:line="360" w:lineRule="auto"/>
      <w:ind w:left="11350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6"/>
      <w:lang w:val="ru-RU" w:eastAsia="ru-RU"/>
    </w:rPr>
  </w:style>
  <w:style w:type="paragraph" w:styleId="3">
    <w:name w:val="heading 3"/>
    <w:aliases w:val="Пункт,Заголовок 3 Знак1,Заголовок 3 Знак Знак,З﹊головок 3 Знак1,Заг 3,Caa 3,Çàã 3,Заголовок 3_"/>
    <w:basedOn w:val="a"/>
    <w:next w:val="a"/>
    <w:link w:val="30"/>
    <w:qFormat/>
    <w:rsid w:val="00033145"/>
    <w:pPr>
      <w:keepNext/>
      <w:keepLines/>
      <w:numPr>
        <w:ilvl w:val="2"/>
        <w:numId w:val="1"/>
      </w:numPr>
      <w:spacing w:before="200" w:after="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ru-RU" w:eastAsia="ru-RU"/>
    </w:rPr>
  </w:style>
  <w:style w:type="paragraph" w:styleId="4">
    <w:name w:val="heading 4"/>
    <w:aliases w:val="Заг4,Caa4,Нумерованый 4,Подпункт"/>
    <w:basedOn w:val="3"/>
    <w:link w:val="40"/>
    <w:qFormat/>
    <w:rsid w:val="00033145"/>
    <w:pPr>
      <w:keepNext w:val="0"/>
      <w:keepLines w:val="0"/>
      <w:widowControl w:val="0"/>
      <w:numPr>
        <w:ilvl w:val="3"/>
      </w:numPr>
      <w:tabs>
        <w:tab w:val="left" w:pos="2694"/>
      </w:tabs>
      <w:spacing w:before="0"/>
      <w:ind w:left="851" w:right="284" w:firstLine="850"/>
      <w:outlineLvl w:val="3"/>
    </w:pPr>
    <w:rPr>
      <w:rFonts w:ascii="Times New Roman" w:hAnsi="Times New Roman"/>
      <w:b w:val="0"/>
      <w:color w:val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033145"/>
    <w:pPr>
      <w:numPr>
        <w:ilvl w:val="7"/>
        <w:numId w:val="1"/>
      </w:numPr>
      <w:spacing w:after="0" w:line="360" w:lineRule="auto"/>
      <w:ind w:left="851" w:firstLine="851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33145"/>
    <w:pPr>
      <w:widowControl w:val="0"/>
      <w:numPr>
        <w:ilvl w:val="8"/>
        <w:numId w:val="1"/>
      </w:numPr>
      <w:spacing w:before="100" w:beforeAutospacing="1" w:after="100" w:afterAutospacing="1" w:line="360" w:lineRule="auto"/>
      <w:ind w:left="851" w:firstLine="851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1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145"/>
  </w:style>
  <w:style w:type="paragraph" w:styleId="a5">
    <w:name w:val="footer"/>
    <w:basedOn w:val="a"/>
    <w:link w:val="a6"/>
    <w:uiPriority w:val="99"/>
    <w:unhideWhenUsed/>
    <w:rsid w:val="000331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145"/>
  </w:style>
  <w:style w:type="paragraph" w:customStyle="1" w:styleId="ussrdoctitle">
    <w:name w:val="ussrdoctitle"/>
    <w:basedOn w:val="a"/>
    <w:rsid w:val="0003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aliases w:val="Заг 1 Знак,Caa 1 Знак,H1 Знак,Заголовок 1;Заголовок 1 Знак Знак Знак Знак,Заголовок 1;Заголовок 1 Знак Знак Знак1,Heading 1 Char1 Знак,H1 Char Знак,Заголовок 1 Знак Знак Знак Char Знак,Заголовок 1 Знак Знак Char Знак,Заг 1 Char Знак"/>
    <w:basedOn w:val="a0"/>
    <w:link w:val="1"/>
    <w:rsid w:val="00033145"/>
    <w:rPr>
      <w:rFonts w:ascii="Times New Roman" w:eastAsia="Times New Roman" w:hAnsi="Times New Roman" w:cs="Times New Roman"/>
      <w:b/>
      <w:bCs/>
      <w:color w:val="000000"/>
      <w:sz w:val="24"/>
      <w:szCs w:val="28"/>
      <w:lang w:val="ru-RU" w:eastAsia="ru-RU"/>
    </w:rPr>
  </w:style>
  <w:style w:type="character" w:customStyle="1" w:styleId="20">
    <w:name w:val="Заголовок 2 Знак"/>
    <w:aliases w:val="документ Знак,Заголовок 2 для ПЗ14 Знак,Знак1 Знак,Заг 2 Знак,Caa 2 Знак"/>
    <w:basedOn w:val="a0"/>
    <w:link w:val="2"/>
    <w:rsid w:val="00033145"/>
    <w:rPr>
      <w:rFonts w:ascii="Times New Roman" w:eastAsia="Times New Roman" w:hAnsi="Times New Roman" w:cs="Times New Roman"/>
      <w:b/>
      <w:bCs/>
      <w:color w:val="000000"/>
      <w:sz w:val="24"/>
      <w:szCs w:val="26"/>
      <w:lang w:val="ru-RU" w:eastAsia="ru-RU"/>
    </w:rPr>
  </w:style>
  <w:style w:type="character" w:customStyle="1" w:styleId="30">
    <w:name w:val="Заголовок 3 Знак"/>
    <w:aliases w:val="Пункт Знак,Заголовок 3 Знак1 Знак,Заголовок 3 Знак Знак Знак,З﹊головок 3 Знак1 Знак,Заг 3 Знак,Caa 3 Знак,Çàã 3 Знак,Заголовок 3_ Знак"/>
    <w:basedOn w:val="a0"/>
    <w:link w:val="3"/>
    <w:rsid w:val="00033145"/>
    <w:rPr>
      <w:rFonts w:ascii="Cambria" w:eastAsia="Times New Roman" w:hAnsi="Cambria" w:cs="Times New Roman"/>
      <w:b/>
      <w:bCs/>
      <w:color w:val="4F81BD"/>
      <w:sz w:val="24"/>
      <w:szCs w:val="20"/>
      <w:lang w:val="ru-RU" w:eastAsia="ru-RU"/>
    </w:rPr>
  </w:style>
  <w:style w:type="character" w:customStyle="1" w:styleId="40">
    <w:name w:val="Заголовок 4 Знак"/>
    <w:aliases w:val="Заг4 Знак,Caa4 Знак,Нумерованый 4 Знак,Подпункт Знак"/>
    <w:basedOn w:val="a0"/>
    <w:link w:val="4"/>
    <w:rsid w:val="00033145"/>
    <w:rPr>
      <w:rFonts w:ascii="Times New Roman" w:eastAsia="Times New Roman" w:hAnsi="Times New Roman" w:cs="Times New Roman"/>
      <w:bCs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033145"/>
    <w:rPr>
      <w:rFonts w:ascii="Times New Roman" w:eastAsia="Times New Roman" w:hAnsi="Times New Roman" w:cs="Times New Roman"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0331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26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No Spacing"/>
    <w:uiPriority w:val="1"/>
    <w:qFormat/>
    <w:rsid w:val="007926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E10C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Tarasova</cp:lastModifiedBy>
  <cp:revision>6</cp:revision>
  <dcterms:created xsi:type="dcterms:W3CDTF">2018-02-08T12:50:00Z</dcterms:created>
  <dcterms:modified xsi:type="dcterms:W3CDTF">2018-03-12T08:52:00Z</dcterms:modified>
</cp:coreProperties>
</file>